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Дефектная ведомость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Организация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Подразделение / участок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Ведомость №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Дата составления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Техника (марка, модель)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Инвентарный / внутренний ID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VIN / номер рамы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Год выпуска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Наработка на дату осмотра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Единица наработки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Основание осмотра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/>
        </w:tc>
        <w:tc>
          <w:tcPr>
            <w:tcW w:type="dxa" w:w="4554"/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</w:trPr>
        <w:tc>
          <w:tcPr>
            <w:tcW w:type="dxa" w:w="39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174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Узел / агрегат</w:t>
            </w:r>
          </w:p>
        </w:tc>
        <w:tc>
          <w:tcPr>
            <w:tcW w:type="dxa" w:w="30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Описание дефекта</w:t>
            </w:r>
          </w:p>
        </w:tc>
        <w:tc>
          <w:tcPr>
            <w:tcW w:type="dxa" w:w="206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Причина</w:t>
            </w:r>
          </w:p>
        </w:tc>
        <w:tc>
          <w:tcPr>
            <w:tcW w:type="dxa" w:w="126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Решение</w:t>
            </w:r>
          </w:p>
        </w:tc>
        <w:tc>
          <w:tcPr>
            <w:tcW w:type="dxa" w:w="238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Запчасти и материалы</w:t>
            </w:r>
          </w:p>
        </w:tc>
        <w:tc>
          <w:tcPr>
            <w:tcW w:type="dxa" w:w="71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Кол-во</w:t>
            </w:r>
          </w:p>
        </w:tc>
        <w:tc>
          <w:tcPr>
            <w:tcW w:type="dxa" w:w="95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Цена, Р</w:t>
            </w:r>
          </w:p>
        </w:tc>
        <w:tc>
          <w:tcPr>
            <w:tcW w:type="dxa" w:w="111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Сумма, Р</w:t>
            </w:r>
          </w:p>
        </w:tc>
        <w:tc>
          <w:tcPr>
            <w:tcW w:type="dxa" w:w="118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Трудоёмкость, ч</w:t>
            </w:r>
          </w:p>
        </w:tc>
        <w:tc>
          <w:tcPr>
            <w:tcW w:type="dxa" w:w="87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Приоритет</w:t>
            </w:r>
          </w:p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15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16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17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18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19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20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21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22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23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24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25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  <w:tr>
        <w:trPr>
          <w:trHeight w:val="351" w:hRule="atLeast"/>
        </w:trPr>
        <w:tc>
          <w:tcPr>
            <w:tcW w:type="dxa" w:w="397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26</w:t>
            </w:r>
          </w:p>
        </w:tc>
        <w:tc>
          <w:tcPr>
            <w:tcW w:type="dxa" w:w="1745"/>
          </w:tcPr>
          <w:p/>
        </w:tc>
        <w:tc>
          <w:tcPr>
            <w:tcW w:type="dxa" w:w="3015"/>
          </w:tcPr>
          <w:p/>
        </w:tc>
        <w:tc>
          <w:tcPr>
            <w:tcW w:type="dxa" w:w="2063"/>
          </w:tcPr>
          <w:p/>
        </w:tc>
        <w:tc>
          <w:tcPr>
            <w:tcW w:type="dxa" w:w="1269"/>
          </w:tcPr>
          <w:p/>
        </w:tc>
        <w:tc>
          <w:tcPr>
            <w:tcW w:type="dxa" w:w="2380"/>
          </w:tcPr>
          <w:p/>
        </w:tc>
        <w:tc>
          <w:tcPr>
            <w:tcW w:type="dxa" w:w="714"/>
          </w:tcPr>
          <w:p/>
        </w:tc>
        <w:tc>
          <w:tcPr>
            <w:tcW w:type="dxa" w:w="952"/>
          </w:tcPr>
          <w:p/>
        </w:tc>
        <w:tc>
          <w:tcPr>
            <w:tcW w:type="dxa" w:w="1111"/>
          </w:tcPr>
          <w:p/>
        </w:tc>
        <w:tc>
          <w:tcPr>
            <w:tcW w:type="dxa" w:w="1186"/>
          </w:tcPr>
          <w:p/>
        </w:tc>
        <w:tc>
          <w:tcPr>
            <w:tcW w:type="dxa" w:w="873"/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852"/>
        <w:gridCol w:w="7852"/>
      </w:tblGrid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Итого запчасти и материалы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Итого трудоёмкость, ч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Стоимость нормо-часа, Р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Итого работы, Р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ВСЕГО по ведомости (запчасти + работы), Р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Разбивка по приоритетам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blHeader w:val="true"/>
        </w:trPr>
        <w:tc>
          <w:tcPr>
            <w:tcW w:type="dxa" w:w="168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Приоритет</w:t>
            </w:r>
          </w:p>
        </w:tc>
        <w:tc>
          <w:tcPr>
            <w:tcW w:type="dxa" w:w="358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Позиций</w:t>
            </w:r>
          </w:p>
        </w:tc>
        <w:tc>
          <w:tcPr>
            <w:tcW w:type="dxa" w:w="619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Сумма запчастей, Р</w:t>
            </w:r>
          </w:p>
        </w:tc>
        <w:tc>
          <w:tcPr>
            <w:tcW w:type="dxa" w:w="423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Трудоёмкость, ч</w:t>
            </w:r>
          </w:p>
        </w:tc>
      </w:tr>
      <w:tr>
        <w:trPr>
          <w:trHeight w:val="312" w:hRule="atLeast"/>
        </w:trPr>
        <w:tc>
          <w:tcPr>
            <w:tcW w:type="dxa" w:w="168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A</w:t>
            </w:r>
          </w:p>
        </w:tc>
        <w:tc>
          <w:tcPr>
            <w:tcW w:type="dxa" w:w="3586"/>
          </w:tcPr>
          <w:p/>
        </w:tc>
        <w:tc>
          <w:tcPr>
            <w:tcW w:type="dxa" w:w="6194"/>
          </w:tcPr>
          <w:p/>
        </w:tc>
        <w:tc>
          <w:tcPr>
            <w:tcW w:type="dxa" w:w="4238"/>
          </w:tcPr>
          <w:p/>
        </w:tc>
      </w:tr>
      <w:tr>
        <w:trPr>
          <w:trHeight w:val="312" w:hRule="atLeast"/>
        </w:trPr>
        <w:tc>
          <w:tcPr>
            <w:tcW w:type="dxa" w:w="168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B</w:t>
            </w:r>
          </w:p>
        </w:tc>
        <w:tc>
          <w:tcPr>
            <w:tcW w:type="dxa" w:w="3586"/>
          </w:tcPr>
          <w:p/>
        </w:tc>
        <w:tc>
          <w:tcPr>
            <w:tcW w:type="dxa" w:w="6194"/>
          </w:tcPr>
          <w:p/>
        </w:tc>
        <w:tc>
          <w:tcPr>
            <w:tcW w:type="dxa" w:w="4238"/>
          </w:tcPr>
          <w:p/>
        </w:tc>
      </w:tr>
      <w:tr>
        <w:trPr>
          <w:trHeight w:val="312" w:hRule="atLeast"/>
        </w:trPr>
        <w:tc>
          <w:tcPr>
            <w:tcW w:type="dxa" w:w="168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C</w:t>
            </w:r>
          </w:p>
        </w:tc>
        <w:tc>
          <w:tcPr>
            <w:tcW w:type="dxa" w:w="3586"/>
          </w:tcPr>
          <w:p/>
        </w:tc>
        <w:tc>
          <w:tcPr>
            <w:tcW w:type="dxa" w:w="6194"/>
          </w:tcPr>
          <w:p/>
        </w:tc>
        <w:tc>
          <w:tcPr>
            <w:tcW w:type="dxa" w:w="4238"/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Комиссия</w:t>
      </w:r>
    </w:p>
    <w:p>
      <w:pPr>
        <w:spacing w:before="40" w:after="40"/>
      </w:pPr>
      <w:r>
        <w:rPr>
          <w:b w:val="0"/>
          <w:i w:val="0"/>
          <w:color w:val="0F1F2E"/>
          <w:sz w:val="17"/>
        </w:rPr>
        <w:t>Заключение комиссии: техника подлежит ремонту в объёме настоящей ведомости. Позиции приоритета A выполняются в первую очередь.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blHeader w:val="true"/>
        </w:trPr>
        <w:tc>
          <w:tcPr>
            <w:tcW w:type="dxa" w:w="398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Должность</w:t>
            </w:r>
          </w:p>
        </w:tc>
        <w:tc>
          <w:tcPr>
            <w:tcW w:type="dxa" w:w="299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ФИО</w:t>
            </w:r>
          </w:p>
        </w:tc>
        <w:tc>
          <w:tcPr>
            <w:tcW w:type="dxa" w:w="517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</w:t>
            </w:r>
          </w:p>
        </w:tc>
        <w:tc>
          <w:tcPr>
            <w:tcW w:type="dxa" w:w="354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398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Председатель комиссии (главный инженер)</w:t>
            </w:r>
          </w:p>
        </w:tc>
        <w:tc>
          <w:tcPr>
            <w:tcW w:type="dxa" w:w="2998"/>
          </w:tcPr>
          <w:p/>
        </w:tc>
        <w:tc>
          <w:tcPr>
            <w:tcW w:type="dxa" w:w="5178"/>
          </w:tcPr>
          <w:p/>
        </w:tc>
        <w:tc>
          <w:tcPr>
            <w:tcW w:type="dxa" w:w="3543"/>
          </w:tcPr>
          <w:p/>
        </w:tc>
      </w:tr>
      <w:tr>
        <w:trPr>
          <w:trHeight w:val="312" w:hRule="atLeast"/>
        </w:trPr>
        <w:tc>
          <w:tcPr>
            <w:tcW w:type="dxa" w:w="398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Механик участка</w:t>
            </w:r>
          </w:p>
        </w:tc>
        <w:tc>
          <w:tcPr>
            <w:tcW w:type="dxa" w:w="2998"/>
          </w:tcPr>
          <w:p/>
        </w:tc>
        <w:tc>
          <w:tcPr>
            <w:tcW w:type="dxa" w:w="5178"/>
          </w:tcPr>
          <w:p/>
        </w:tc>
        <w:tc>
          <w:tcPr>
            <w:tcW w:type="dxa" w:w="3543"/>
          </w:tcPr>
          <w:p/>
        </w:tc>
      </w:tr>
      <w:tr>
        <w:trPr>
          <w:trHeight w:val="312" w:hRule="atLeast"/>
        </w:trPr>
        <w:tc>
          <w:tcPr>
            <w:tcW w:type="dxa" w:w="398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Начальник участка</w:t>
            </w:r>
          </w:p>
        </w:tc>
        <w:tc>
          <w:tcPr>
            <w:tcW w:type="dxa" w:w="2998"/>
          </w:tcPr>
          <w:p/>
        </w:tc>
        <w:tc>
          <w:tcPr>
            <w:tcW w:type="dxa" w:w="5178"/>
          </w:tcPr>
          <w:p/>
        </w:tc>
        <w:tc>
          <w:tcPr>
            <w:tcW w:type="dxa" w:w="3543"/>
          </w:tcPr>
          <w:p/>
        </w:tc>
      </w:tr>
      <w:tr>
        <w:trPr>
          <w:trHeight w:val="312" w:hRule="atLeast"/>
        </w:trPr>
        <w:tc>
          <w:tcPr>
            <w:tcW w:type="dxa" w:w="398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Материально ответственное лицо</w:t>
            </w:r>
          </w:p>
        </w:tc>
        <w:tc>
          <w:tcPr>
            <w:tcW w:type="dxa" w:w="2998"/>
          </w:tcPr>
          <w:p/>
        </w:tc>
        <w:tc>
          <w:tcPr>
            <w:tcW w:type="dxa" w:w="5178"/>
          </w:tcPr>
          <w:p/>
        </w:tc>
        <w:tc>
          <w:tcPr>
            <w:tcW w:type="dxa" w:w="3543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